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BF" w:rsidRPr="00B13FBF" w:rsidRDefault="00B13FBF" w:rsidP="00B13FBF">
      <w:pPr>
        <w:pStyle w:val="news"/>
        <w:rPr>
          <w:b/>
        </w:rPr>
      </w:pPr>
      <w:bookmarkStart w:id="0" w:name="_GoBack"/>
      <w:r w:rsidRPr="00B13FBF">
        <w:rPr>
          <w:b/>
        </w:rPr>
        <w:t>Обзор информации о работе с обращениями граждан за 2 квартал 2013 года</w:t>
      </w:r>
    </w:p>
    <w:bookmarkEnd w:id="0"/>
    <w:p w:rsidR="00B13FBF" w:rsidRDefault="00B13FBF" w:rsidP="00B13FBF">
      <w:pPr>
        <w:pStyle w:val="a4"/>
      </w:pPr>
      <w:r>
        <w:t xml:space="preserve">     Во 2 квартале 2013 года в Северо-Западное управление </w:t>
      </w:r>
      <w:proofErr w:type="spellStart"/>
      <w:r>
        <w:t>Ростехнадзора</w:t>
      </w:r>
      <w:proofErr w:type="spellEnd"/>
      <w:r>
        <w:t xml:space="preserve"> поступило 283 обращения граждан, из которых 29.3% обращений поступили по сети Интернет и электронной почте.</w:t>
      </w:r>
      <w:r>
        <w:br/>
        <w:t xml:space="preserve">     Тематика обращений за рассматриваемый период распределилась следующим образом: в области энергетического надзора – 40 %, в области промышленной безопасности – 26 %, в области строительного надзора – 11.5 %, другие вопросы – 22.5 %. </w:t>
      </w:r>
      <w:r>
        <w:br/>
        <w:t>     Обращений по социальным вопросам за отчетный период не поступало. Новых тем обращений за отчетный период не выявлено. Обращений граждан по национальным проектам не поступало. Вопросы экологии затрагивались в рамках строительного надзора.</w:t>
      </w:r>
      <w:r>
        <w:br/>
        <w:t>     В ходе рассмотрения обращений граждан в случаях, предусмотренных действующим законодательством, работниками Управления проведены 24 внеплановые проверки с выездом на место с целью объективного анализа законности обращений граждан, принятия мер и проведения профилактических мероприятий, привлечения к ответственности виновных лиц.</w:t>
      </w:r>
      <w:r>
        <w:br/>
        <w:t xml:space="preserve">     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УФСБ России, Управлением государственного пожарного надзора, Службой государственного строительного надзора и экспертизы, Управлением </w:t>
      </w:r>
      <w:proofErr w:type="spellStart"/>
      <w:r>
        <w:t>Роспотребнадзора</w:t>
      </w:r>
      <w:proofErr w:type="spellEnd"/>
      <w:r>
        <w:t>, Государственной жилищной инспекцией, Администрациями районов, Комитетом по градостроительству и архитектуре, управлением Генеральной прокуратуры Российской Федерации по Санкт-Петербургу, природоохранной и городской прокуратурами.</w:t>
      </w:r>
      <w:r>
        <w:br/>
        <w:t xml:space="preserve">     Наибольшее количество обращений, как и в предшествующие периоды, затрагивало вопросы энергетического надзора. Часть этих обращений, 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вопросы </w:t>
      </w:r>
      <w:proofErr w:type="gramStart"/>
      <w:r>
        <w:t>контроля за</w:t>
      </w:r>
      <w:proofErr w:type="gramEnd"/>
      <w:r>
        <w:t xml:space="preserve"> техническим состоянием жилищного фонда, соблюдением нормативного уровня и режима обеспечения населения коммунальными услугами. Решение поставленных вопросов не входит в компетенцию органов </w:t>
      </w:r>
      <w:proofErr w:type="spellStart"/>
      <w:r>
        <w:t>Ростехнадзора</w:t>
      </w:r>
      <w:proofErr w:type="spellEnd"/>
      <w:r>
        <w:t>, обращения направлялись по принадлежности в соответствующие органы для рассмотрения в пределах компетенции.</w:t>
      </w:r>
      <w:r>
        <w:br/>
        <w:t>     Всего за рассматриваемый период было перенаправлено по подведомственности в соответствующие органы 62 обращения, что составляет около 22% от общего количества поступивших обращений. По всем вышеуказанным обращениям заявителям направлялись уведомления о переадресации обращений.</w:t>
      </w:r>
      <w:r>
        <w:br/>
        <w:t xml:space="preserve">Личный прием граждан руководителем и заместителями руководителя  Северо-Западного управления </w:t>
      </w:r>
      <w:proofErr w:type="spellStart"/>
      <w:r>
        <w:t>Ростехнадзора</w:t>
      </w:r>
      <w:proofErr w:type="spellEnd"/>
      <w:r>
        <w:t xml:space="preserve"> организован, график личного </w:t>
      </w:r>
      <w:proofErr w:type="gramStart"/>
      <w:r>
        <w:t>приема</w:t>
      </w:r>
      <w:proofErr w:type="gramEnd"/>
      <w:r>
        <w:t xml:space="preserve"> и порядок его организации отражены на официальном сайте Северо-Западного управления, информационных стендах, журнале «Берг-коллегия». </w:t>
      </w:r>
      <w:r>
        <w:br/>
        <w:t>     По поручению Президента Российской Федерации в мае 2013 проведен личный прием граждан заместителем руководителя Управления Ю.Г. Ефименко в приемной Президента Российской Федерации в Республике Карелия (г. Петрозаводск) и заместителем руководителя Управления В.И. Антоновым в приемной Президента Российской Федерации по Мурманской области</w:t>
      </w:r>
      <w:r>
        <w:t>.</w:t>
      </w:r>
    </w:p>
    <w:sectPr w:rsidR="00B13FBF" w:rsidSect="00B13FBF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BF"/>
    <w:rsid w:val="007F2095"/>
    <w:rsid w:val="00B13FBF"/>
    <w:rsid w:val="00E6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B1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13F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1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B1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13FB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1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2774</Characters>
  <Application>Microsoft Office Word</Application>
  <DocSecurity>0</DocSecurity>
  <Lines>23</Lines>
  <Paragraphs>6</Paragraphs>
  <ScaleCrop>false</ScaleCrop>
  <Company>Home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Петрова</dc:creator>
  <cp:lastModifiedBy>Таня Петрова</cp:lastModifiedBy>
  <cp:revision>1</cp:revision>
  <dcterms:created xsi:type="dcterms:W3CDTF">2014-03-19T17:30:00Z</dcterms:created>
  <dcterms:modified xsi:type="dcterms:W3CDTF">2014-03-19T17:32:00Z</dcterms:modified>
</cp:coreProperties>
</file>